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7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co coś jeśli czynilibyście z duszy pracujcie jak dla Pana a nie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czynicie, z duszy czyńcie, jak dla Pana, nie ludzi,*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Co* jeśli czynilibyście, z duszy pracujcie, jak (dla) Pana i nie (dla) ludzi.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co coś jeśli czynilibyście z duszy pracujcie jak (dla) Pana a nie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6:6-7&lt;/x&gt;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"cokolwiek".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2024-04-28T16:33:32Z</dcterms:modified>
</cp:coreProperties>
</file>