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2024-05-05T18:45:46Z</dcterms:modified>
</cp:coreProperties>
</file>