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mieli też miasta wydzielone na obszarze dziedzictwa synów Manassesa – całe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Efraima mieli także na obszarze dziedzictwa synów Manassesa wydzielone całe miasta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wydzielone miasta pośrodku dziedzictwa synów Manassesa — wszystkie te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oddzielone synom Efraimowym były w pośród dziedzictwa synów Manasesowych, wszystkie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Wydzielono też miasta synom Efraim w pośrzodku osiadłości synów Manasse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synowie Efraima posiadali miasta oddzielne pośrodku dziedzictwa synów Manassesa, wszystkie te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Efraima mieli miasta wydzielone wśród dziedzictwa synów Manassesa, całe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mieli także wydzielone miasta pośrodku posiadłości potomków Manassesa,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potomków Efraima należą jeszcze wydzielone miasta z dziedzictwa potomków Manassesa,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Efraimitów należą jeszcze wydzielone miasta w posiadłościach Manassytów i przyległe do nich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відлучені синам Ефраїма посеред насліддя синів Манассії, всі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doszły miasta synów Efraima, oddzielnie położone pośród dziedzicznej posiadłości synów Menaszy; wszystkie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Efraima mieli miasta – enklawy pośród dziedzictwa synów Manassesa, wszystkie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2024-04-28T23:28:09Z</dcterms:modified>
</cp:coreProperties>
</file>