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biegła do zbocza naprzeciw Araba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północy i schodziła w dół na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przebiegała ku zboczu, które było naprzeciw Araby na północ, i ciągnęła się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idzie ku stroni, która jest przeciwko równinom na północy, i ciągnie się 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przechodzi aż do kopców, które są przeciwko Wstępowaniu Adommim i schodzi do Abenboen, to jest Kamienia Boena, syna Ruben, i przechodzi z boku północy na pola, i zstępuje na równinę,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przechodziła następnie do przełęczy naprzeciw Araby od strony północnej i zstępowała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dalej na północ do grzbietu górskiego Bet-Araba i schodzi w dół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zboczami naprzeciw Araby od północy i schodziła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biegnie północnymi stokami naprzeciw Araby i 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zboczami naprzeciw Bet-Araba ku stronie północnej i schodzi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за плечима Ветарави з півночі і зійде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 do górskiej krawędzi położonej na północnej stronie, naprzeciw Araby; a dalej 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przechodziła ku północnemu stokowi naprzeciw Araby, i schodziła do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2024-05-20T07:53:26Z</dcterms:modified>
</cp:coreProperties>
</file>