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ścigać go będzie mściciel krwi, to nie wydadzą w jego rękę zabójcy, gdyż zabił swego bliźniego bezwiednie, wcześniej* zaś go nie nienawidził.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מִּתְמֹול ׁשִלְׁשֹום</w:t>
      </w:r>
      <w:r>
        <w:rPr>
          <w:rtl w:val="0"/>
        </w:rPr>
        <w:t xml:space="preserve"> , idiom: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2024-04-29T09:53:25Z</dcterms:modified>
</cp:coreProperties>
</file>