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szlachetnymi czynami. Niektóre są wyraźne. Ale i te, z którymi jest inaczej, nie pozostaną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dobre uczynki są jawne, a te, które nie są, pozostać w ukryciu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przedtem są jawne; ale które są insze, utaić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jawne są, a które są inaksze, zatajone być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wiadome są czyny dobre; a i te, z którymi jest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 dobrymi uczynkami: są jawne, ale i te, z którymi rzecz ma się inaczej, ukryte pozostać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uczynkami, dokonanymi jawnie. A nawet te, które dokonują się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dobre czyny są jawne, lecz i te niejawne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jedne dobre czyny są jawne, lecz i te drugie nie mogą pozostać ukryte.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jest z dobrymi uczynkami: łatwo je dostrzec, a jeśli nawet są ukryte, wyjdą kiedyś na jaw.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czyny są jawne, a te, które nimi nie są, ukryć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добрі діла очевидні; коли ж вони не добрі, то сховатися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szlachetne uczynki są jawne, a ci, którzy mają inne, nie mogą zostać ukryci.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dobre czyny są widoczne, a nawet jeśli nie, to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szlachetne uczynki są jawne dla wszystkich, a i tamte inne nie mogą pozostać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czynami—niektóre są znane już teraz, inne zaś zostaną ujawnione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2024-05-06T12:31:32Z</dcterms:modified>
</cp:coreProperties>
</file>