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umarł w sędziwej starości i został pochowany w grobie swojego ojca Joasza,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umarł w szczęśliwej starości i został pogrzebany w grobie swego ojca Joasza,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Giedeon, syn Joasów, w starości dobrej, a pogrzebion jest w grobie Joasa, ojca swego w Efra, które jest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 w starości dobrej, i pogrzebion jest w grobie Joas, ojca swego, w Efra z domu Ezry.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Gedeon, syn Joasza, umarł w szczęśliwej starości i pochowano go w grobie Joasza, jego ojca,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 Joasza, w podeszłym już wieku, został pochowany w grobie Joasza, swojego ojca,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zmarł w szczęśliwej starości i został pochowany w grobie Joasza, swego ojca, w Ofrze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Gedeon, syn Joasza, umarł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Gedeon, syn Joasza,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Gideon, syn Joasza, w szczęśliwej sędziwości, i został pochowany w grobie swojego ojca Joasza,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Gedeon, syn Joasza, umarł w późnej starości i został pogrzebany w grobowcu swego ojca, Joasza,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2024-05-02T19:44:33Z</dcterms:modified>
</cp:coreProperties>
</file>