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zwiastun drugi nastąpił mówiąc: Upadł, upadł Babilon ― wielki, co z  ― wina ― namiętności ― rozpusty jego napoił wszystkie ―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podążał mówiąc upadł upadł Babilon miasto wielkie gdyż z wina wzburzenia nierządu jego napoił wszystkie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drugi,* szedł za nim, mówiąc: Upadł, upadł** wielki Babilon,*** **** który winem szaleństwa swojego nierządu***** napoił wszystkie narody.******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[*inny anioł, drugi, ἄλλος ἄγγελος δεύτερος,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TW A; inny drugi anioł, ἄλλος δεύτερος ἄγγελος, A (V) TW K; inny drugi, ἄλλος δεύτερος, 𝔓 47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anioł drugi, αγγελος δευτερον C (V); k w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][***Wielki Babilon : symbol antyboskiej opozycji;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10, 21 ozn. Rzym, religijne i polityczne instytucje świata albo – wg niektórych – dos. odbudowany Babilon, którego upadek został zapowiedziany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][*****nierząd, πορνεία, też: bałwochwalstwo.][******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zwiastun, drugi. nastąpił mówiąc: Upadł, upadł Babilon wielki. który z wina szału rozpusty jego napoił wszystkie narody.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podążał mówiąc upadł upadł Babilon miasto wielkie gdyż z wina wzburzenia nierządu jego napoił wszystkie narody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2024-04-28T09:46:28Z</dcterms:modified>
</cp:coreProperties>
</file>