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Dawid swoją rękę do torby, wziął stamtąd kamień, puścił (go) z procy i ugodził nim Filistyna w czoło* – a kamień zagłębił się w jego czole i padł on twarzą ku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czoło, </w:t>
      </w:r>
      <w:r>
        <w:rPr>
          <w:rtl/>
        </w:rPr>
        <w:t>אֶל־מִצְחֹו</w:t>
      </w:r>
      <w:r>
        <w:rPr>
          <w:rtl w:val="0"/>
        </w:rPr>
        <w:t xml:space="preserve"> (’el mitscho), ἐπὶ τὸ μέτωπον αὐτοῦ, &lt;x&gt;90 17:49&lt;/x&gt;L.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2024-04-29T01:00:36Z</dcterms:modified>
</cp:coreProperties>
</file>