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poniżej kolan chroniły mu brązowe nagolenniki, a na plecach miał brązową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spiżowe nagolenice na nogach i spiżową tarczę między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nakolanki miedziane miał na nogach swoich, i tarcz miedzianą między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nakolanki miedziane miał na goleniach, a puklerz miedziany zakrywał ramiona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 nogach nagolenice z brązu oraz brązowy, zakrzywiony nóż przewieszony przez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również nagolenice spiżowe na nogach i dzidę spiżową na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nagolenice, a na plecach spiżowy, krótki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jeszcze nagolenice z brązu, a u ramienia brązowy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nogach miał spiżowe nagolenniki i włócznię spiżową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наколінки на його ногах, і мідяний щит поміж його плечима.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 on również na swych goleniach nakolanniki z kruszcu, a między ramionami – dzidę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stopami miał miedziane na golenice, a między ramionami oszczep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2024-04-28T23:32:19Z</dcterms:modified>
</cp:coreProperties>
</file>