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8"/>
        <w:gridCol w:w="1345"/>
        <w:gridCol w:w="6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jest tak święty jak JAHWE, gdyż nie ma nikogo prócz Ciebie* – nikt nie jest taką skałą,** jak nasz Bóg!***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4:35&lt;/x&gt;; &lt;x&gt;50 32:39&lt;/x&gt;; &lt;x&gt;100 22:32&lt;/x&gt;; &lt;x&gt;230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taką skałą : wg G: nikt nie jest tak sprawiedliwy, jak nasz Bóg – nikt nie jest świętszy od Ciebie, οὐκ ἔστιν δίκαιος ὡς ὁ θεὸς ἡμῶν οὐκ ἔστιν ἅγιος πλὴν σοῦ.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32:4&lt;/x&gt;; &lt;x&gt;100 22:2&lt;/x&gt;; &lt;x&gt;100 23:3&lt;/x&gt;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2024-05-05T04:12:03Z</dcterms:modified>
</cp:coreProperties>
</file>