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powrocie do Ramy* również tam sądził Izraela, ponieważ tam był jego dom. Zbudował tam również ołtarz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Rozstrzygał je również po powrocie do Ramy, gdzie był jego dom i gdzie zbudował JAHWE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Rama, ponieważ tam był jego dom. Tam sądził Izraela i tam też zbudował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wracał do Ramaty; bo tam był dom jego, i tam sądził Izraela; tamże też zbudował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 do Ramata, bo tam był dom jego i tam sądził Izraela, zbudował też tam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Rama, tam bowiem był jego dom, tam także sądził Izraela, tam również zbudował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Ramy, ponieważ tam był jego dom i tam sądził Izraela. Tam też zbudował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powracał do Rama, ponieważ tam był jego dom. Tam sprawował sądy nad Izraelem i tam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wracał do siebie, do Ramy, gdzie też sprawował sądy. W Ramie zbudował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powracał do Rama, gdyż tam był jego dom. Tam sądził Izraela i tam też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повертався він до Арматема, бо там була його хата, і там він судив Ізраїля і там збудував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Ramath, bo tam mieszkał i tam też sądził Israelitów. Również tam zbudował ołtarz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wracał do Ramy, gdyż właśnie tam był jego dom, i tam sądził Izraela. Tam też zbudował ołtarz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2024-04-29T04:37:48Z</dcterms:modified>
</cp:coreProperties>
</file>