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 sprawą Pana i to jest cudowne w naszych oczach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Pana stało się to i jest godne podziwu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to sprawił i to budzi podziw w naszych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to cudowne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Panać się to stało, i jest dziwne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się to zstało, a dziwno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to sprawił i to jest cudowne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to godne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to cudem w naszych oczach”.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Pana on pochodzi i w naszych oczach jest godny podziwu”.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Kamień, który odrzucili budowniczowie, stał się kamieniem węgielnym. Uczynił to Pan i to nas zdumiewa.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sprawił, a nas to zdumiewaʼ.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Господа це сталося, і є дивовижним в наших очах!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niewiadomego utwierdzającego pana stała się ta właśnie i jest dziwna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to się stało, i godne jest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to od Adonai i jest zdumiewające w naszych oczach"?".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on za sprawą Pana i jest Cudowny w naszych czasachʼ?”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Dokonał tego Pan i jest to zdumiewające”.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2024-04-27T13:30:37Z</dcterms:modified>
</cp:coreProperties>
</file>