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Dzierżawcy natomiast wpadli na takie rozwiązanie: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mówili między sobą: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winiarze rzekli między sobą: Tenci jest dziedzic; pójdźcie, zabijmy go, a będzie nasze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rzekli jeden do drugiego: Ten jest dziedzic: Pódźcież,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rolnicy mówili między sobą: To jest dziedzic. Chodźcie,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owi powiedzieli sobie: To jest dziedzic, nuże,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powiedzieli sobie: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mówili między sobą: «To jest spadkobierca. Chodźcie, zabijmy go, a dziedzictwo będzie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jednak rolnicy powiedzieli sobie: To jest dziedzic. Chodźcie, zabijmy go, a majątek będzie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 dzierżawcy powiedzieli sobie: To syn właściciela, chodźcie, zabijemy go, a jego posiadłość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do siebie: -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 ж винарі вирахували, що він є спадкоємцем, треба його вбити - і тоді спадщина буде їхньою.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Owi zaś rolnicy istotnie do siebie samych rzekli że: Ten właśnie jest jakościowo ten wiadomy dziedzic losowy; przyjdźcie tu, może odłączylibyśmy przez zabicie go i nasze będzie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hodowcy winorośli powiedzieli między sobą: Ten jest dziedzicem; chodźcie,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powiedzieli sobie: "To dziedzic. Chodźcie, zabijmy go, a dziedzictwo będzie nasze!".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hodowcy rzekli do siebie: ʼTo jest dziedzic. Chodźmy, zabijmy go, a dziedzictwo będzie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2024-04-27T20:36:07Z</dcterms:modified>
</cp:coreProperties>
</file>