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Niego. A gdy duch Go zobaczył, zaraz nim szarpnął,* rzucił go na ziemię i pokrytego pianą zaczął tarzać.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przynieśli go do niego. I zobaczywszy go duch zaraz potrząsnął nim, i padłszy na ziemię toczył się pieniąc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 do Niego i zobaczywszy go zaraz duch szarpnął go i padłszy na ziemię tarzał się pieniąc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&lt;x&gt;470 17:22-23&lt;/x&gt;; &lt;x&gt;490 9:43-45&lt;/x&gt;; &lt;x&gt;470 18:1-5&lt;/x&gt;; &lt;x&gt;490 9:46-48&lt;/x&gt;; &lt;x&gt;470 18:7-10&lt;/x&gt;; &lt;x&gt;490 17:1-3&lt;/x&gt;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2024-04-28T20:29:42Z</dcterms:modified>
</cp:coreProperties>
</file>