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5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― z nich Kajfasz, arcykapłanem będąc ― roku owego, powiedział im: Wy nie wiecie niczego,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Kajfasz,* który tego roku był arcykapłanem, powiedział im: Wy nic nie wiecie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zaś, ktoś z nich, Kajfasz, arcykapłanem będący roku tego, powiedział im: Wy nie wiecie 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18:13&lt;/x&gt;; &lt;x&gt;470 26:6-13&lt;/x&gt;; &lt;x&gt;480 14:3-9&lt;/x&gt;; &lt;x&gt;470 21:1-11&lt;/x&gt;; &lt;x&gt;480 11:1-11&lt;/x&gt;; &lt;x&gt;490 19:28-40&lt;/x&gt;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2024-04-26T08:22:59Z</dcterms:modified>
</cp:coreProperties>
</file>