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08"/>
        <w:gridCol w:w="3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usłyszał, że choruje, wtedy ― pozostał w którym był miejscu dwa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usłyszał, że choruje, to jeszcze dwa dni pozostał w miejscu, gdzie przebywał,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więc usłyszał, że choruje, wtedy pozostał, w którym był miejscu, dwa 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więc usłyszał że jest słaby wtedy wprawdzie pozostał w którym był miejscu dwa dni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2024-04-23T08:34:43Z</dcterms:modified>
</cp:coreProperties>
</file>