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425"/>
        <w:gridCol w:w="43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już o tym wiecie, jesteście szczęśliwi — o ile będziecie tak postępować.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gdy tak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Jeźlić to wiecie, błogosławieni jesteście, jeźli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błogosławieni będziecie, jeśli to uczynicie.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to, będziecie błogosławieni, gdy według tego czynić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błogosławieni jesteście, gdy zgodnie z tym postępować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jesteście, jeśli to wiecie i tak postępujecie.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nawet wiecie to wszystko, szczęśliwi będziecie dopiero wtedy, gdy będziecie to spełniać.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Skoro to już wiecie, błogosławieni będziecie, jeśli tak będziecie czynić.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Dobrze, że już o tym wiecie; będziecie zbawieni, jeśli wprowadzicie to w czyn.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Czy wy to rozumiecie? A jeśli tak będziecie czynić, szczęśliwi będziecie.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Якщо це знаєте, то ви блаженні, коли виконуєте.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te właśnie od przeszłości znacie, szczęśliwi teraz jesteście jeżeli ewentualnie teraz ewentualnie czynicie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błogosławieni jesteście, jeśli te rzeczy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będziecie błogosławieni, czyniąc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to wiecie, szczęśliwi jesteście, jeśli to czynicie.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będziecie o tym pamiętać i tak postępować—będziecie szczęśliwi.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2024-04-26T10:23:22Z</dcterms:modified>
</cp:coreProperties>
</file>