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5"/>
        <w:gridCol w:w="4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ile ma ― Ojciec, Moje jest. Dla tego powiedziałem, że z ― 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 tego powiedziałem że z mojego weźmie i oznajmi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Wszystko, co ma Ojciec, jest moje,* dlatego powiedziałem, że z mojego weźmie i wam oznajmi.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Wszystko, ile ma Ojciec, moje jest. Dla tego powiedziałem, że z mego bierze i oznajmi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ile ma Ojciec moje jest dla- tego powiedziałem że z mojego weźmie i oznajmi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17:10&lt;/x&gt;; &lt;x&gt;580 2:9&lt;/x&gt;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2024-04-25T12:01:39Z</dcterms:modified>
</cp:coreProperties>
</file>