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824"/>
        <w:gridCol w:w="29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― Pascha, ― święto ― Judejczyków.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była blisko Pascha,* święto żydowskie.**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Była zaś blisko Pascha, święto Judejczyków.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Była zaś blisko Pascha święto judejskie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12:11&lt;/x&gt;; &lt;x&gt;500 2:13&lt;/x&gt;; &lt;x&gt;500 11:55&lt;/x&gt;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Od święta wspomnianego w &lt;x&gt;500 5:1&lt;/x&gt; upłynęło sporo czasu. Jeśli w &lt;x&gt;500 5:1&lt;/x&gt; chodzi o Pięćdziesiątnicę 31 r. po Chr., to w tym przypadku chodziłoby o Paschę 32 r. po Chr.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2024-04-23T18:02:04Z</dcterms:modified>
</cp:coreProperties>
</file>