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3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są ― pokolenia Sema: Sem syn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lat, kiedy zrodził ― Arpakszada drugiego roku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Sema: Gdy Sem miał sto lat, zrodził Arpakszada w dwa lata* po potopie.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lata, &lt;x&gt;10 11:10&lt;/x&gt;L.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2024-04-28T04:44:29Z</dcterms:modified>
</cp:coreProperties>
</file>