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0"/>
        <w:gridCol w:w="3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dożył dwustu pięciu lat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Teracha było dwieście pięć lat,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dwieście lat, i pięć lat; i umarł Tare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 ście i pięć lat, i 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doczekał dwustu i pięciu lat życia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lat. I umarł Terach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 zmarł w Charanie, mając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umarł w Charanie, przeżywszy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Teracha było dwieście pięć.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дні Тари в Харрані двісті пять літ, і помер Тара в Харрані.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były przez dwieście pięć lat; i Terach 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było dwieście pięć lat. Potem Terach umarł w Charanie.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2024-04-27T14:32:09Z</dcterms:modified>
</cp:coreProperties>
</file>