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Lot sobie cały okręg nad Jordanem, i wyruszył Lot na wschód – tak rozdzielili się każdy od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okręg nadjordański i wyruszył na wschód — tak się ze sobą rozstali.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sobie całą tę równinę nad Jordanem i udał się na wschód. I rozłączyli się bracia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sobie Lot wszystkę onę równinę nad Jordanem, i odszedł Lot ku wschodu słońca, i rozłączyli się bracia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sobie Lot krainę nad Jordanem, i odszedł ze wschodu słońca: i odłączyli się bracia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sobie zatem całą tę dolinę Jordanu i wyruszył ku wschodowi. I tak się rozeszli.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sobie Lot cały okręg nadjordański. I wyruszył Lot na wschód. Tak rozstali się obaj ci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sobie zatem całą okolicę Jordanu i wyruszył na wschód. W ten sposób rozłączyli się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dla siebie okolicę Jordanu i udał się na Wschód. W ten sposób się rozdzielili.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sobie całą tę krainę nad Jordanem i wyruszył ku wschodowi. I tak rozłączyli się obaj: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wybrał sobie Lot całą równinę Jardenu i wędrował ze wschodu. I oddzielili się jeden od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вибрав собі Лот усю околицю Йордану і відійшов Лот зі сходу, і відлучилися кожний від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Lot wybrał sobie całą okolicę Jardenu. Więc Lot pociągnął ku wschodowi i tak się odłączyli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wybrał sobie cały Okręg Jordanu i przeniósł Lot swój obóz na wschód. Odłączyli się zatem jeden od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2024-05-05T06:04:36Z</dcterms:modified>
</cp:coreProperties>
</file>