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ludu, poddał go* w niewolę od (jednego) krańca Egiptu po jego (drugi) kraniec.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poddał go w niewolę, </w:t>
      </w:r>
      <w:r>
        <w:rPr>
          <w:rtl/>
        </w:rPr>
        <w:t>הֶעֱבִיד אתו לַעֲבָדִים</w:t>
      </w:r>
      <w:r>
        <w:rPr>
          <w:rtl w:val="0"/>
        </w:rPr>
        <w:t xml:space="preserve"> , za PS, por. BHS, pod. G: κατεδουλώσατο αὐτῷ εἰς παῖδας; wg MT: przesiedlił go miastami, </w:t>
      </w:r>
      <w:r>
        <w:rPr>
          <w:rtl/>
        </w:rPr>
        <w:t>הֶעֱבִיר אֹתֹו לֶעָרִים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2024-04-29T10:28:34Z</dcterms:modified>
</cp:coreProperties>
</file>