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Amasa nie zauważył miecza, który był w ręce Joaba. I (Joab) ugodził go pod piąte (żebro),* i wylał jego wnętrzności na ziemię bez powtórzenia mu (ciosu), i (ten) umarł. Joab zaś – i Abiszaj, jego brat – ruszył** w pogoń za Szebą, synem Bikriego.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brzuch, </w:t>
      </w:r>
      <w:r>
        <w:rPr>
          <w:rtl/>
        </w:rPr>
        <w:t>אֶל־הַחֹמֶׁש</w:t>
      </w:r>
      <w:r>
        <w:rPr>
          <w:rtl w:val="0"/>
        </w:rPr>
        <w:t xml:space="preserve"> (’el hachomesz).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4QSam a lm : </w:t>
      </w:r>
      <w:r>
        <w:rPr>
          <w:rtl/>
        </w:rPr>
        <w:t>רדפו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2024-04-27T13:06:01Z</dcterms:modified>
</cp:coreProperties>
</file>