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Adoniasz,* ** syn Chagit,*** przechwalał się i mawiał: Ja zostanę królem. Sprawił przy tym sobie rydwan, (zgromadził) jeźdźców, a przed nim biegało pięćdziesięciu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Adoniasz, </w:t>
      </w:r>
      <w:r>
        <w:rPr>
          <w:rtl/>
        </w:rPr>
        <w:t>אֲדֹנִּיָה</w:t>
      </w:r>
      <w:r>
        <w:rPr>
          <w:rtl w:val="0"/>
        </w:rPr>
        <w:t xml:space="preserve"> , czyli: moim panem jest JHWH. Dwaj starsi synowie króla, Amnon i Absalom, nie żyli (2Sm 13-18), po 2Sm 3 nie ma też mowy o Kilabie.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3:2-5&lt;/x&gt;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Chagit, </w:t>
      </w:r>
      <w:r>
        <w:rPr>
          <w:rtl/>
        </w:rPr>
        <w:t>חַּגִית</w:t>
      </w:r>
      <w:r>
        <w:rPr>
          <w:rtl w:val="0"/>
        </w:rPr>
        <w:t xml:space="preserve"> (Chagit), czyli: radosna, odświętna, świąteczna.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13:21&lt;/x&gt;; &lt;x&gt;100 14:24&lt;/x&gt;; &lt;x&gt;100 15:1&lt;/x&gt;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2024-04-27T04:19:27Z</dcterms:modified>
</cp:coreProperties>
</file>