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spoczął ze swoimi ojcami, został pochowany w Tirsie, a władzę po nim objął Ela,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spoczął ze swoimi ojcami, został pochowany w Tirsie, a władzę królewską po nim objął jego syn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Basza zasnął ze swoimi ojcami i został pogrzebany w Tirsie, a jego syn Ela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 Baaza z ojcy swymi, pochowany jest w Tersie, i królował Ela,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Baasa z ojcy swemi i pogrzebion jest w Tersa. I królował Ela,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Basza spoczął ze swoimi przodkami i został pochowany w Tirsie, a jego syn, Ela,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Baasza ze swoimi ojcami, i został pochowany w Tirsie, a władzę królewską po nim objął Ela,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spoczął przy swoich przodkach i został pochowany w Tirsie. Po nim królem został jego syn,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spoczął przy swoich przodkach i został pochowany w Tirsie, a jego syn, Ela,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spoczął ze swoimi przodkami i został pogrzebany w Tirca. Po nim królował jego syn,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Вааса з своїми батьками і його поховано в Терсі, і замість нього царює його син Іла в двадцятім році царя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Beasza spoczął przy swoich przodkach, więc pochowano go w Tyrcy. A rządy zamiast niego objął jego syn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Baasza spoczął ze swymi praojcami i został pogrzebany w Tircy; a w jego miejsce zaczął panować Ela,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roku króla Asy.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2024-05-05T07:38:30Z</dcterms:modified>
</cp:coreProperties>
</file>