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ozdobił je cherubami i palmami, i rozkwitłymi kwiatami i pokrył złotem, dokładnie dopasowując na żłobieniu.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te były ozdobione cherubami, palmami i kwitnącymi kwiatami, a ich złote pokrycie dokładnie pasowało do żłobień.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wyrył cherubiny, palmy i rozkwitłe kwiaty i pokrył złotem dokładnie nałożonym na rzeźby.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wyrył na nich Cherubiny i palmy, i rozkwitłe kwiaty, a powlókł złotem ciągnionem to, co było wyryto.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wyrzezał Cheruby i palmy, i rzezania barzo wydatnie i powlókł wszytko blachami złotemi robotą granowitą pod prawidło.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nich wyrzeźbił cheruby, palmy, girlandy kwiatów oraz pokrył te płaskorzeźby cienkim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wyryć na nich jako płaskorzeźby postacie cherubów, liście palmowe i rozwarte kielichy kwiatów oraz pokryć je złotą blachą dokładnie dopasowując ją do rzeźby.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Wyrył cheruby, palmy i rozchylone kielichy kwiatów, a płaskorzeźby te pokrył cienką warstwą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Wyrzeźbił na nich cherubów, palmy i kielichy kwiatowe, pokrywając je cienką warstwą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płaskorzeźby cherubów, palm i otwartych kielichów kwiatowych i pokrył złotem, dokładnie nałożonym na płaskorzeźbę.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зовнішний притвір: три ряди нетесаних, і ряд тесаного кедру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wyrzeźbił cheruby, palmy oraz rozwarte pąki oraz pokrył je złotem, dokładnie dopasowując do rzeźb.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wyrył cheruby oraz wizerunki palm i płaskorzeźby kwiatów, i pokrył te wyobrażenia złotą folią.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2024-04-25T19:34:07Z</dcterms:modified>
</cp:coreProperties>
</file>