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każdej podstawy było, na pół łokcia* wysokie, okrągłe (obramowanie) dookoła i na szczycie podstawy były jej uchwyty i, od niej, jej zakończenia.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22,5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2024-05-04T23:27:45Z</dcterms:modified>
</cp:coreProperties>
</file>