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ją ustawą dla Jakuba, dla Izraela jako wieczne przymierze: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2024-04-25T05:40:29Z</dcterms:modified>
</cp:coreProperties>
</file>