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i ojca Gibei.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oraz ojca Gibei.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Urodziła również Szaafa, ojca Madmanny, i Szewę, ojca Makbeny i Gibea. A córką Kaleba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Saafowa urodziła ojca Madmeńczyków, i Sewa, ojca Machbeńczyków, i ojca Gabaończyków; a córka Kalebowa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Saaf, ociec Madmena, zrodził Suę, ojca Machbena i ojca Gabaa. A córka Kalebowa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także Szaafa, ojca Madmanny, oraz Szewę, ojca Makbeny i ojca Gibea.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Madmanny, Szewę, ojca Machbeny i ojca Gibei.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również Szaafa, ojca Madmanny, Szewę, ojca Makbeny i ojca Gibei,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także Szaafę, ojca Madmanny, Szewę, ojca Makbeny i Gibea.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również Szaafa, ojca Madmanny, i Szewę, ojca Makbeny i Gibei.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породив Сафаґа батька Мармини і Сауа батька Махавина і батька Ґеваї. І дочка Халева 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żona Szaafa urodziła przodka Madmańczyków i Szewa, przodka Gibeańczyków; a córką Kaleba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urodziła Szaafa, ojca Madmanny, Szewę, ojca Machbeny i ojca Gibei. A córką Kaleba była Achsa.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2024-04-27T04:12:21Z</dcterms:modified>
</cp:coreProperties>
</file>