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Natofatczycy, Atrot-Bet-Joab i 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Netofatczycy, Atrot-Bet-Joab i 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Betlejem, Netofatyci, Atrot, rodzina Joaba i połowa Manachytów, Soreici;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Salmy: Betlehemczycy, i Netofatczycy, ozdoby domu Joabowego, i połowa Manachaty, ojca Sorygo.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wyszli Saratowie i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Bet-Lechem, Netofatyci, Atrot Bet-Joab, połowa Manachtytów, Soreici,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Bet-Lechem, Netofatczycy, Atrot-Bet-Joab, 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Netofatyci, Atrot Bet-Joab i połowa Manachtytów, Soreici,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Salmy są: Betlejemici, Netofatyci, Atrot-Bet-Joab, połowa Manachtytów, Soreici,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Bet-Lechem, Netofatyci, Atrot, Bet-Joab, połowa Manachtytów, Coreici,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Саломона: Вифлаєм, Нетофатій, Атарот дому Йоава і половина Манатія, Ісарей,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Salmy byli: Betlechemczycy, Netofadyci – korona domu Joaba, połowa Manachtytów i Soreici.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 i Netofatyci, Atrot-Bet-Joab i połowa Manachatytów, Coryci.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2024-04-25T20:21:08Z</dcterms:modified>
</cp:coreProperties>
</file>