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 i Uzjelitów,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Amramczyków, i z Izaarczyków, z Hebrończyków, i Hysyjelczyków.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 i z Isaaritów, i z Hebronitów, i z Oziehelitów.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Amramitów, Jisharytów, Hebronitów i Uzzjelitów należeli: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Uzzjelitów: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Amramitów, Isharytów, Chebronitów i Uzzjelitów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Amramitów, Jisharytów, Chebronitów i Uzzielitów: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Амврама і Іссаара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Amramitów, Ic'hartytów, Hebronitów i Uzyelitów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Amramitów, dla Iccharytów, dla Hebronitów, dla Uzzielitów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2024-04-25T16:05:52Z</dcterms:modified>
</cp:coreProperties>
</file>