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złota na stoły (chleba w) rzędzie, dla każdego stołu, oraz srebra na srebrne stoły,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2024-04-19T00:49:35Z</dcterms:modified>
</cp:coreProperties>
</file>