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jego osiedlach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jego okolicznych miastach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Gileadzie, w Baszanie, w jego miasteczkach i 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Galaad, w Bazan, i w miasteczkach jego, i po wszystkich przedmieściach Saron aż do 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Galaad i w Basan, i w miasteczkach jego, i we wszech przedmieściach Saron aż do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w Gileadzie, Baszanie i przynależnych miejscowościach, na wszystkich pastwiskach Szaronu, leżących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podległych im okręgach oraz na wszystkich pastwiskach Sirionu aż do ich krańców.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Gileadzie, Baszanie i przyległych miejscowościach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Gilead, Baszan oraz osiedla wokół niego. Zajmowali również bogaty w pastwiska Szaron położony na ich pograniczu.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zależnych od nich miejscowościach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Жили вони в Ґалааді, в Васані і в їхніх селах і всіх околицях Сарона аж до виходу.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Galaat, w Baszan oraz w jego miasteczkach, i na całym terenie otwartym Szaron aż do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Gileadzie, w Baszanie i jego zależnych miejscowościach, i na wszystkich pastwiskach Szaronu aż po ich krańce.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2024-04-26T01:26:39Z</dcterms:modified>
</cp:coreProperties>
</file>