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Gada: Ramot w Gileadzie wraz z jego pastwistkami i Machanaim wraz z jego pastwistkami,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Gada: Ramot w Gileadzie wraz z jego pastwiskami, 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dali przez los od pokolenia synów Judy, od pokolenia synów Symeona i od pokolenia synów Beniamina te miasta, którym nadali ich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dali je losem w pokoleniu synów Judowych, i w pokoleniu synów Symeonowych, i w pokoleniu synów Benjaminowych, miasta te, które nazwali imiony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dali losem z pokolenia synów Juda i z pokolenia synów Symeon, i z pokolenia synów Beniamin te miasta, które nazwali imiony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oni przez losowanie z ziem należących do pokolenia synów Judy, do pokolenia synów Symeona i do pokolenia synów Beniamina te miasta, którym nadali ich imiona.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 Ramot w Gileadzie wraz z jego pastwiskami, Machanaim wraz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plemienia Gada: Ramot w Gileadzie z jego pastwiskami, Machanaim z jego pastwiskami,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plemienia Gada otrzymali Ramot w Gileadzie wraz z pastwiskami, Machanaim wraz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pokolenia Gada: Ramot w Gileadzie wraz z pastwiskami i Machanajim wraz z pastwiskami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племени Ґада Рамот Ґалааду і його околиці і Маанем і його околиці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je losem w pokoleniu synów Judy, w pokoleniu synów Symeona i w pokoleniu synów Binjamina; te miasta, które nazwali swoimi imionami.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od plemienia synów Judy i od plemienia synów Symeona, i od plemienia synów Beniamina dali im przez losowanie te miasta, które oni wymienili z nazwy.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2024-05-19T19:58:17Z</dcterms:modified>
</cp:coreProperties>
</file>