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246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z jego pastwiskami, Bet-Choron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Jekmaan i przedmieścia jego, i Betoron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Jekmaę też z przedmieściami jej i Bethoron także,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z jego pastwiskami, Bet-Choron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i jego przedmieścia, Beth Choron i jego przedmieścia,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Jokmeam z jego pastwiskami, i Bet-Choron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2024-05-19T19:37:38Z</dcterms:modified>
</cp:coreProperties>
</file>