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7"/>
        <w:gridCol w:w="2457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z jego pastwiskami i Rechob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Hukok i przedmiescia jego, i Rohob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Hukak też z przedmieściami jego i Rohob z przedmieściami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z jego pastwiskami i Rechob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Hukkok i jego przedmieścia i Rechob oraz jego przedmieścia.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Chukok z jego pastwiskami, i Rechob z jego pastwiskami;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2024-05-19T19:24:16Z</dcterms:modified>
</cp:coreProperties>
</file>