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4"/>
        <w:gridCol w:w="1692"/>
        <w:gridCol w:w="6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pierworodnym synem był Abdon, a (potem): Sur i Kisz, i Baal, i Ner, i Nadab,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2024-04-26T15:47:49Z</dcterms:modified>
</cp:coreProperties>
</file>