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6"/>
        <w:gridCol w:w="4225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Bet-Sur, i Socho, i 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Socho,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 i Adullam;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Betsur, i Soko, i Adullam: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Betsur też i Socho, i Odollam,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Socho,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Bet-Sur,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Bet-Cur, Soko, Adullam,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Ветсуру і Сокхота і Одоллам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Beth–Cur, Socho i Adullam;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Bet-Cur, i Socho, i Adullam,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2024-04-28T17:50:56Z</dcterms:modified>
</cp:coreProperties>
</file>