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w stajniach dla koni, rydwany oraz dwanaście tysięcy wierzchowców. Rozmieścił je w miastach rydwanów i przy sobie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miał cztery tysiące przegród dla koni i rydwanów oraz dwanaście tysięcy jeźdźców, których rozmieścił po 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cztery tysiące stajen koni i wozów, a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w stajniach a wozów i jezdnych dwanaście tysięcy i postawił je w miastach wozów poczwórnych, i gdzie król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Salomon cztery tysiące przegród dla koni i rydwanów oraz 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wozów wojennych i dwadzieścia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rydwanów, dwanaście tysięcy jeźdźców. Umieścił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stajnie dla czterech tysięcy koni i rydwanów oraz dwanaście tysięcy jeźdźców. Rozmieścił ich zarówno w miastach rydwanów, jak również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Salomon 4000 zaprzęgów koni do rydwanów oraz 12 000 jezdnych. Porozmieszczał ich po miastach rydwanów i przy królu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Соломона чотири тисячі кобил для колісниць і дванадцять тисяч коней, і він поставив їх в містах колісниць і з царем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miał cztery tysiące zagród koni i wozów oraz dwanaście tysięcy jezdnych, których rozmieścił w miastach wozów oraz przy sobie,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miał cztery tysiące przegród dla koni oraz rydwanów i dwanaście tysięcy rumaków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2024-04-29T02:21:58Z</dcterms:modified>
</cp:coreProperties>
</file>