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w złotych naczyniach, a każde z naczyń inne, i wina królewskiego (było) dużo, według ręki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podawano w złotych naczyniach, z których każde było inne, a królewskiego wina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podawano w złotych naczyniach, każde z naczyń było zaś inne, a wina królewskiego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dawano w naczyniu złotem, a to w naczyniu co raz innem, i wina królewskiego dostatkiem, jako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naproszeni, pili z kubków złotych i na inszych, i inszych naczyniach wnoszono potrawy. Wina też, tak jako wielmożności królewskiej przystało, dostatkiem a co nalepszego nalewano.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zaś podawano w naczyniach złotych, a zastawa była z naczyń różnych. Wina królewskiego było wiele, zgodnie z królewską hojnością.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podawano w złotych naczyniach, każde z naczyń zaś było inne, a wina z piwnic królewskich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podawano w złotych naczyniach, a każde z naczyń było inne. Zgodnie z królewskim zwyczajem było mnóstwo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Kielichy były ze złota i srebra, a sam tylko rubinowy puchar szacowano na trzydzieści tysięcy talentów. Wina było pod dostatkiem i to takiego, jakie pił sam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Trunki zaś podawano w złotych czarach o przeróżnych kształtach; wina królewskiego było w obfitości dzięki hojności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день темряви і чорноти, біль і пригнічення, озлоблення і велике замішання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podawano w złotym naczyniu i to w naczyniu coraz innego kształtu. Zaś królewskiego wina było pod dostatkiem, jak przystało na królewską szczodrobliwość.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podawano do picia wino w złotych naczyniach; naczynia zaś różniły się jedne od drugich, a wino królewskie było w wielkiej ilości, stosownie do zasobów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2024-03-29T09:03:34Z</dcterms:modified>
</cp:coreProperties>
</file>