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wam na znak na domach, w których będziecie. Gdy zobaczę tę krew, ominę was i nie dotknie was plaga* mająca zniszczyć podczas mego uderzenia w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l. cios, &lt;x&gt;20 30:12&lt;/x&gt;; &lt;x&gt;40 8:19&lt;/x&gt;; zaraza, &lt;x&gt;40 17:11&lt;/x&gt;, 12; &lt;x&gt;60 22:17&lt;/x&gt;.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2024-04-24T08:28:49Z</dcterms:modified>
</cp:coreProperties>
</file>