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0"/>
        <w:gridCol w:w="5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przeszli po suchym gruncie środkiem morza, a wody były im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natomiast przeszli środkiem morza suchą stopą. Gdy szli, wody morskie stały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synowie Izraela szli po suchej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środkiem morza, a wody były dla nich murem,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Izraelscy szli po suszy środkiem morza, a wody im były jako mur, po prawej stronie ich, i po lewej stronie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szli przez pośrzodek suchego morza, a wody im były jako miasto muru po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zaś przeszli po suchym gruncie środkiem morza, a wody były im jakby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Izraelici szli po suchym dnie morskim, mając mur wodny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szli natomiast środkiem morza po suchej ziemi, a woda była im murem po prawej i 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przeszli po suchym gruncie przez środek morza, bo wody [stanęły] dla nich murem po ich prawej i 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poszli środkiem morza po suchym lądzie, a woda była dla nich ścianą po ich prawej i po ich lewej [stronie].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Ізраїля пішли по суші посеред моря, вода ж їм стіна справа і стіна зліва.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Israela przeszli po suszy środkiem morza; a wody były dla nich ścianą, z prawej i z lewej ich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Izraela przeszli po suchej ziemi środkiem dna morskiego, a wody były dla nich murem po prawej i po 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2024-04-20T11:28:24Z</dcterms:modified>
</cp:coreProperties>
</file>