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0"/>
        <w:gridCol w:w="2027"/>
        <w:gridCol w:w="5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spółkuje* ze zwierzęciem, musi ponieść śmierć.**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kładzie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22:1&lt;/x&gt;; &lt;x&gt;30 18:23&lt;/x&gt;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2024-04-26T20:01:21Z</dcterms:modified>
</cp:coreProperties>
</file>