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dla niego następnie cztery złote pierścienie i przymocujesz te pierścienie na czterech kantach, które są na czterech jego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zaopatrzysz stół w cztery złote pierścienie. Przytwierdzisz je do czterech jego nóg, do kantów.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do niego cztery złote pierścienie i przymocujesz je na czterech narożnikach,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jego czterech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uczynisz do niego cztery kolce złote, i przybijesz kolce na czterech rogach, które są u czterech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Zgotujesz też cztery kolca złote i przyprawisz je do czterech węgłów tegoż stoła każdej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następnie cztery pierścienie złote i przytwierdzisz je do czterech końców, gdzie się znajdują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do niego cztery złote pierścienie i przymocujesz te pierścienie na czterech bokach przy jego czterech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niego cztery złote pierścienie i przytwierdzisz je na czterech rogach tam, gdzie znajdują się cztery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cztery złote pierścienie i przytwierdzisz je do czterech krawędzi, przy nogach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odlej cztery złote pierścienie do niego i przytwierdź te pierścienie do czterech narożników, [tam] gdzie są cztery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mu cztery złote pierścienie i umieścisz cztery pierścienie na czterech krawędziach czterech nóg [stołu].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чотири золоті перстені, і покладеш перстені на чотири сторони її ніг під вінцем.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niego cztery złote pierścienie oraz przytwierdzisz te pierścienie na czterech rogach, które będą u czterech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do niego cztery złote pierścienie, i umieścisz je na czterech narożnikach, które są przy czterech nogach.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2024-04-26T23:10:34Z</dcterms:modified>
</cp:coreProperties>
</file>