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 dwadzieścia desek przygotujesz czterdzieści srebrnych podstaw, dwie podstawy pod jedną deskę, dla obu jej uchwytów, i — podobnie — dwie podstawy pod kolejną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czterdzieści srebrnych podstawek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desek; dwie podstawki pod jedną deskę do dwóch jej czopów, także do drugiej deski dwie podstawki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zaś podstawków urobisz srebrnych pod tych dwadzieścia desek; dwa podstawki pod jednę deskę do dwu czopów jej, także dwa podstawki do deski drugiej do dwu czopów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czterdzieści podstawków srebrnych ulejesz, aby po dwu podstawku pod każdą deszczka na dwu węgłach było podłożono.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 srebrnych sporządzisz, pod każdą deskę dwie podstawy na oba jej czopy.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czterdzieści srebrnych podstaw pod te dwadzieścia desek,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czterdzieści srebrnych podstaw pod dwadzieścia desek –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wspartych na czterdziestu srebrnych podstawkach. Każdą deskę zaopatrzysz w dwie podstawki, stosownie do dwóch klamer.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czterdzieści srebrnych podstawek pod dwadzieścia desek; dwie podstawki pod jedną deskę z jej dwoma czopami i dwie podstawki pod drugą deskę z jej dwoma czopami.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czterdzieści srebrnych podstaw pod dwudziestoma belkami - 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сорок срібних стояків для двадцятьох стовпів, два стояки для одного стовпа з обох його сторін, і два стояки для одного стовпа з обох його боків.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sporządzisz czterdzieści srebrnych podsłupi pod dwadzieścia tych bali dwa podsłupia pod jeden bal, do dwóch jego czopów, oraz dwa podsłupia pod następny bal, do dwóch jego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”Wykonasz też czterdzieści srebrnych podstaw z gniazdem pod dwadzieścia ram; dwie podstawy z gniazdem pod jedną ramę z jej dwoma czopami i dwie podstawy z gniazdem pod kolejną ramę z jej dwoma czopami.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2024-03-28T23:34:33Z</dcterms:modified>
</cp:coreProperties>
</file>