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9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ich osiem desek, a ich srebrnych podstaw szesnaście, dwie podstawy pod jedną deskę* i dwie podstawy pod drugą deskę.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dwie  podstawy  pod  jedną  deskę : 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2024-04-27T02:25:48Z</dcterms:modified>
</cp:coreProperties>
</file>