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3"/>
        <w:gridCol w:w="1617"/>
        <w:gridCol w:w="61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stronę drugą piętnaście łokci osłon (wraz z) ich trzema słupami i trzema podstawami.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2024-04-23T20:53:26Z</dcterms:modified>
</cp:coreProperties>
</file>