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6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i będą te drążki po obu stronach ołtarza przy jego noszeniu.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wsuwane w pierścienie po obu stronach ołtarza na czas, gdy będzie przenoszony.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włożone w pierścienie i będą one na obydwu stronach ołtarza, aby można go było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drążki przewleczone będą przez kolce; a będą te drążki na obydwu stronach ołtarza, gdy go nosić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przewleczesz przez kolca, i będą z obu stron ołtarza do 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się wkładało drążki te do pierścieni i będą one po obu bokach ołtarza w czasie przenoszenia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będzie się wkładało do pierścieni. Drążki te będą po obu bokach ołtarza, gdy się go będzie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będą wkładane w pierścienie i będą umieszczane po obu stronach ołtarza, gdy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włożysz w pierścienie po obu stronach ołtarza, aby można go było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drążki trzeba przeciągnąć przez pierścienie. W ten sposób przy przenoszeniu ołtarza drążki będą się znajdowały po obu jego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Drążki będą wkładane w pierścienie i będą drążki po dwóch stronach ołtarza, gdy będzie noszony.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вкладеш носилки до каблуків, і будуть носилки жертівника при боках, щоб його 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jej drążki będą wprowadzone do pierścieni. A te drążki będą po obu bokach ofiarnicy, gdy będzie się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drążki będą wkładane w pierścienie; drążki te będą po dwóch bokach ołtarza, gdy będzie niesiony.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2024-04-25T04:05:48Z</dcterms:modified>
</cp:coreProperties>
</file>